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06" w:rsidRPr="001A37E2" w:rsidRDefault="00AE4306" w:rsidP="001A37E2">
      <w:pPr>
        <w:pStyle w:val="Heading1"/>
        <w:ind w:left="720"/>
        <w:rPr>
          <w:rFonts w:asciiTheme="minorHAnsi" w:eastAsia="Helvetica" w:hAnsiTheme="minorHAnsi"/>
          <w:color w:val="auto"/>
          <w:sz w:val="22"/>
          <w:szCs w:val="22"/>
        </w:rPr>
      </w:pPr>
      <w:r w:rsidRPr="001A37E2">
        <w:rPr>
          <w:rFonts w:asciiTheme="minorHAnsi" w:eastAsia="Helvetica" w:hAnsiTheme="minorHAnsi"/>
          <w:color w:val="auto"/>
          <w:sz w:val="22"/>
          <w:szCs w:val="22"/>
        </w:rPr>
        <w:t xml:space="preserve">MPC Associate of Science Degree in Nursing Program of Study    </w:t>
      </w:r>
      <w:r w:rsidRPr="001A37E2">
        <w:rPr>
          <w:rFonts w:asciiTheme="minorHAnsi" w:eastAsia="Times New Roman" w:hAnsiTheme="minorHAnsi" w:cs="Times New Roman"/>
          <w:color w:val="FF0000"/>
          <w:sz w:val="22"/>
          <w:szCs w:val="22"/>
        </w:rPr>
        <w:t xml:space="preserve">last updated </w:t>
      </w:r>
      <w:proofErr w:type="gramStart"/>
      <w:r w:rsidRPr="001A37E2">
        <w:rPr>
          <w:rFonts w:asciiTheme="minorHAnsi" w:eastAsia="Times New Roman" w:hAnsiTheme="minorHAnsi" w:cs="Times New Roman"/>
          <w:color w:val="FF0000"/>
          <w:sz w:val="22"/>
          <w:szCs w:val="22"/>
        </w:rPr>
        <w:t>Fall</w:t>
      </w:r>
      <w:proofErr w:type="gramEnd"/>
      <w:r w:rsidRPr="001A37E2">
        <w:rPr>
          <w:rFonts w:asciiTheme="minorHAnsi" w:eastAsia="Times New Roman" w:hAnsiTheme="minorHAnsi" w:cs="Times New Roman"/>
          <w:color w:val="FF0000"/>
          <w:sz w:val="22"/>
          <w:szCs w:val="22"/>
        </w:rPr>
        <w:t xml:space="preserve"> 2018</w:t>
      </w:r>
    </w:p>
    <w:p w:rsidR="00AE4306" w:rsidRPr="00AE4306" w:rsidRDefault="00AE4306" w:rsidP="00AE4306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AE4306">
        <w:rPr>
          <w:rFonts w:ascii="Calibri Light" w:eastAsia="Calibri" w:hAnsi="Calibri Light" w:cs="Times New Roman"/>
          <w:sz w:val="18"/>
          <w:szCs w:val="18"/>
          <w:u w:val="single"/>
        </w:rPr>
        <w:t>NOTE</w:t>
      </w:r>
      <w:r w:rsidRPr="00AE4306">
        <w:rPr>
          <w:rFonts w:ascii="Calibri Light" w:eastAsia="Calibri" w:hAnsi="Calibri Light" w:cs="Times New Roman"/>
          <w:sz w:val="18"/>
          <w:szCs w:val="18"/>
        </w:rPr>
        <w:t xml:space="preserve">:  Some coursework listed in categories below may require placement testing or </w:t>
      </w:r>
      <w:r w:rsidRPr="00AE4306">
        <w:rPr>
          <w:rFonts w:ascii="Calibri Light" w:eastAsia="Calibri" w:hAnsi="Calibri Light" w:cs="Times New Roman"/>
          <w:sz w:val="18"/>
          <w:szCs w:val="18"/>
          <w:u w:val="single"/>
        </w:rPr>
        <w:t>additional</w:t>
      </w:r>
      <w:r w:rsidRPr="00AE4306">
        <w:rPr>
          <w:rFonts w:ascii="Calibri Light" w:eastAsia="Calibri" w:hAnsi="Calibri Light" w:cs="Times New Roman"/>
          <w:sz w:val="18"/>
          <w:szCs w:val="18"/>
        </w:rPr>
        <w:t xml:space="preserve"> prerequisites. Students should see an academic counselor for details. </w:t>
      </w:r>
    </w:p>
    <w:p w:rsidR="00AE4306" w:rsidRPr="00AE4306" w:rsidRDefault="00AE4306" w:rsidP="00AE4306">
      <w:pPr>
        <w:keepNext/>
        <w:keepLines/>
        <w:spacing w:before="40" w:after="0" w:line="259" w:lineRule="auto"/>
        <w:outlineLvl w:val="2"/>
        <w:rPr>
          <w:rFonts w:ascii="Calibri Light" w:eastAsia="Calibri" w:hAnsi="Calibri Light" w:cs="Times New Roman"/>
          <w:b/>
          <w:i/>
          <w:sz w:val="18"/>
          <w:szCs w:val="18"/>
        </w:rPr>
      </w:pPr>
      <w:r w:rsidRPr="00AE4306">
        <w:rPr>
          <w:rFonts w:ascii="Calibri Light" w:eastAsia="Calibri" w:hAnsi="Calibri Light" w:cs="Times New Roman"/>
          <w:b/>
          <w:i/>
          <w:sz w:val="18"/>
          <w:szCs w:val="18"/>
        </w:rPr>
        <w:t xml:space="preserve">A. The following must be completed </w:t>
      </w:r>
      <w:r w:rsidRPr="00AE4306">
        <w:rPr>
          <w:rFonts w:ascii="Calibri Light" w:eastAsia="Calibri" w:hAnsi="Calibri Light" w:cs="Times New Roman"/>
          <w:b/>
          <w:i/>
          <w:sz w:val="18"/>
          <w:szCs w:val="18"/>
          <w:u w:val="single"/>
        </w:rPr>
        <w:t>prior to admission</w:t>
      </w:r>
      <w:r w:rsidRPr="00AE4306">
        <w:rPr>
          <w:rFonts w:ascii="Calibri Light" w:eastAsia="Calibri" w:hAnsi="Calibri Light" w:cs="Times New Roman"/>
          <w:b/>
          <w:i/>
          <w:sz w:val="18"/>
          <w:szCs w:val="18"/>
        </w:rPr>
        <w:t xml:space="preserve"> with verification by official transcript.  (Unofficial transcripts are accepted for coursework competed at MPC):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Pre-requisite courses"/>
      </w:tblPr>
      <w:tblGrid>
        <w:gridCol w:w="1080"/>
        <w:gridCol w:w="9090"/>
        <w:gridCol w:w="630"/>
      </w:tblGrid>
      <w:tr w:rsidR="00AE4306" w:rsidRPr="00AE4306" w:rsidTr="00D228DB">
        <w:trPr>
          <w:cantSplit/>
          <w:trHeight w:val="297"/>
          <w:tblHeader/>
        </w:trPr>
        <w:tc>
          <w:tcPr>
            <w:tcW w:w="108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Number</w:t>
            </w:r>
          </w:p>
        </w:tc>
        <w:tc>
          <w:tcPr>
            <w:tcW w:w="909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Name</w:t>
            </w:r>
            <w:r w:rsidR="00E45EF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  <w:r w:rsidR="00E45EF2" w:rsidRPr="00E45EF2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MUST HAVE LETTER GRADE</w:t>
            </w:r>
            <w:bookmarkStart w:id="0" w:name="_GoBack"/>
            <w:bookmarkEnd w:id="0"/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Units</w:t>
            </w:r>
          </w:p>
        </w:tc>
      </w:tr>
      <w:tr w:rsidR="00AE4306" w:rsidRPr="00AE4306" w:rsidTr="00D228DB">
        <w:trPr>
          <w:trHeight w:val="477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∞</w:t>
            </w: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MATH 263 </w:t>
            </w:r>
          </w:p>
        </w:tc>
        <w:tc>
          <w:tcPr>
            <w:tcW w:w="9090" w:type="dxa"/>
            <w:hideMark/>
          </w:tcPr>
          <w:p w:rsidR="00AE4306" w:rsidRPr="00AE4306" w:rsidRDefault="00EB0520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Intermediate Algebra/Coordinate Geometry </w:t>
            </w:r>
            <w:r w:rsidR="00AE4306"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 higher  (See last course block</w:t>
            </w:r>
            <w:r w:rsidR="00D228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</w:t>
            </w:r>
            <w:r w:rsidR="00AE4306"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below)  </w:t>
            </w:r>
          </w:p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(Math 16 Elementary Statistics recommended for BSN transfer)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4-5</w:t>
            </w:r>
          </w:p>
        </w:tc>
      </w:tr>
      <w:tr w:rsidR="00AE4306" w:rsidRPr="00AE4306" w:rsidTr="00D228DB">
        <w:trPr>
          <w:trHeight w:val="252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ENGL 1A</w:t>
            </w:r>
          </w:p>
        </w:tc>
        <w:tc>
          <w:tcPr>
            <w:tcW w:w="9090" w:type="dxa"/>
            <w:hideMark/>
          </w:tcPr>
          <w:p w:rsidR="00AE4306" w:rsidRPr="00AE4306" w:rsidRDefault="00EB0520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College </w:t>
            </w:r>
            <w:r w:rsidR="00AE4306"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Composition 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E4306" w:rsidRPr="00AE4306" w:rsidTr="00D228DB">
        <w:trPr>
          <w:trHeight w:val="239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ANAT 1</w:t>
            </w:r>
          </w:p>
        </w:tc>
        <w:tc>
          <w:tcPr>
            <w:tcW w:w="909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General Human Anatomy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AE4306" w:rsidRPr="00AE4306" w:rsidTr="00D228DB">
        <w:trPr>
          <w:trHeight w:val="239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ANAT 2</w:t>
            </w:r>
          </w:p>
        </w:tc>
        <w:tc>
          <w:tcPr>
            <w:tcW w:w="909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General Human Anatomy Lab 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AE4306" w:rsidRPr="00AE4306" w:rsidTr="00D228DB">
        <w:trPr>
          <w:trHeight w:val="252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PHSO 1</w:t>
            </w:r>
          </w:p>
        </w:tc>
        <w:tc>
          <w:tcPr>
            <w:tcW w:w="9090" w:type="dxa"/>
            <w:hideMark/>
          </w:tcPr>
          <w:p w:rsidR="00AE4306" w:rsidRPr="00AE4306" w:rsidRDefault="00EB0520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Human </w:t>
            </w:r>
            <w:r w:rsidR="00AE4306"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Physiology  </w:t>
            </w:r>
            <w:r w:rsidR="00AE4306"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(ANAT 1&amp;2</w:t>
            </w:r>
            <w:r w:rsidR="001B766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prerequisite</w:t>
            </w:r>
            <w:r w:rsidR="00AE4306"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,  CHEM 30A</w:t>
            </w:r>
            <w:r w:rsidR="001B766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is also a</w:t>
            </w:r>
            <w:r w:rsidR="00AE4306"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prerequisite at MPC)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E4306" w:rsidRPr="00AE4306" w:rsidTr="00D228DB">
        <w:trPr>
          <w:trHeight w:val="239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PHSO 2</w:t>
            </w:r>
          </w:p>
        </w:tc>
        <w:tc>
          <w:tcPr>
            <w:tcW w:w="9090" w:type="dxa"/>
            <w:hideMark/>
          </w:tcPr>
          <w:p w:rsidR="00AE4306" w:rsidRPr="00AE4306" w:rsidRDefault="00EB0520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Human</w:t>
            </w:r>
            <w:r w:rsidR="00AE4306"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Physiology Lab </w:t>
            </w:r>
            <w:r w:rsidR="00AE4306"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(PHSO1 prerequisite or co-requisite)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AE4306" w:rsidRPr="00AE4306" w:rsidTr="00D228DB">
        <w:trPr>
          <w:trHeight w:val="239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BIOL 25</w:t>
            </w:r>
          </w:p>
        </w:tc>
        <w:tc>
          <w:tcPr>
            <w:tcW w:w="909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Applied Microbiology 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(CHEM 30A </w:t>
            </w:r>
            <w:r w:rsidR="001B766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 a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prerequisite</w:t>
            </w:r>
            <w:r w:rsidR="001B766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at MPC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E4306" w:rsidRPr="00AE4306" w:rsidTr="00D228DB">
        <w:trPr>
          <w:trHeight w:val="252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BIOL 26</w:t>
            </w:r>
          </w:p>
        </w:tc>
        <w:tc>
          <w:tcPr>
            <w:tcW w:w="909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Applied Microbiology Lab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(CHEM 30A </w:t>
            </w:r>
            <w:r w:rsidR="001B766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 a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prerequisite at MPC)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E4306" w:rsidRPr="00AE4306" w:rsidTr="00D228DB">
        <w:trPr>
          <w:trHeight w:val="239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PSYC 25</w:t>
            </w:r>
          </w:p>
        </w:tc>
        <w:tc>
          <w:tcPr>
            <w:tcW w:w="909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Lifespan Development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(not required for LVN advanced placement)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E4306" w:rsidRPr="00AE4306" w:rsidTr="00D228DB">
        <w:trPr>
          <w:trHeight w:val="239"/>
        </w:trPr>
        <w:tc>
          <w:tcPr>
            <w:tcW w:w="108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NURS 100</w:t>
            </w:r>
          </w:p>
        </w:tc>
        <w:tc>
          <w:tcPr>
            <w:tcW w:w="909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Times New Roman" w:hAnsi="Calibri" w:cs="Times New Roman"/>
                <w:color w:val="C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Pharmacology for Nursing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(not required for LVN advanced placement)</w:t>
            </w:r>
            <w:r w:rsidRPr="00AE4306">
              <w:rPr>
                <w:rFonts w:ascii="Calibri" w:eastAsia="Times New Roman" w:hAnsi="Calibri" w:cs="Times New Roman"/>
                <w:b/>
                <w:color w:val="C00000"/>
                <w:sz w:val="18"/>
                <w:szCs w:val="18"/>
              </w:rPr>
              <w:t xml:space="preserve"> may be in progress at the time of fall application</w:t>
            </w:r>
            <w:r w:rsidRPr="00AE4306">
              <w:rPr>
                <w:rFonts w:ascii="Calibri" w:eastAsia="Times New Roman" w:hAnsi="Calibri" w:cs="Times New Roman"/>
                <w:color w:val="C00000"/>
                <w:sz w:val="18"/>
                <w:szCs w:val="18"/>
              </w:rPr>
              <w:t xml:space="preserve">.  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</w:tbl>
    <w:p w:rsidR="00AE4306" w:rsidRPr="00AE4306" w:rsidRDefault="00AE4306" w:rsidP="00AE4306">
      <w:pPr>
        <w:keepNext/>
        <w:keepLines/>
        <w:spacing w:before="200" w:after="0" w:line="259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bookmarkStart w:id="1" w:name="h.30j0zll"/>
      <w:bookmarkEnd w:id="1"/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 xml:space="preserve">B. The following must be completed </w:t>
      </w:r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  <w:u w:val="single"/>
        </w:rPr>
        <w:t>before graduation from the nursing program</w:t>
      </w:r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 xml:space="preserve"> to satisfy nursing program requirements: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Caption w:val="Courses to complete before graduation"/>
      </w:tblPr>
      <w:tblGrid>
        <w:gridCol w:w="2250"/>
        <w:gridCol w:w="7920"/>
        <w:gridCol w:w="630"/>
      </w:tblGrid>
      <w:tr w:rsidR="00AE4306" w:rsidRPr="00AE4306" w:rsidTr="00D228DB">
        <w:trPr>
          <w:trHeight w:val="261"/>
          <w:tblHeader/>
        </w:trPr>
        <w:tc>
          <w:tcPr>
            <w:tcW w:w="225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Number</w:t>
            </w:r>
          </w:p>
        </w:tc>
        <w:tc>
          <w:tcPr>
            <w:tcW w:w="792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Units</w:t>
            </w:r>
          </w:p>
        </w:tc>
      </w:tr>
      <w:tr w:rsidR="00AE4306" w:rsidRPr="00AE4306" w:rsidTr="00D228DB">
        <w:trPr>
          <w:trHeight w:val="261"/>
        </w:trPr>
        <w:tc>
          <w:tcPr>
            <w:tcW w:w="225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SOCI 1</w:t>
            </w:r>
          </w:p>
        </w:tc>
        <w:tc>
          <w:tcPr>
            <w:tcW w:w="7920" w:type="dxa"/>
            <w:hideMark/>
          </w:tcPr>
          <w:p w:rsidR="00AE4306" w:rsidRPr="00AE4306" w:rsidRDefault="001B766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Intro to Sociology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3</w:t>
            </w:r>
          </w:p>
        </w:tc>
      </w:tr>
      <w:tr w:rsidR="00AE4306" w:rsidRPr="00AE4306" w:rsidTr="00D228DB">
        <w:trPr>
          <w:trHeight w:val="261"/>
        </w:trPr>
        <w:tc>
          <w:tcPr>
            <w:tcW w:w="2250" w:type="dxa"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(or any one course from MPC GE Area D in ANTH, ETNC, GWOS or SOCI)</w:t>
            </w:r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E4306" w:rsidRPr="00AE4306" w:rsidTr="00D228DB">
        <w:trPr>
          <w:trHeight w:val="276"/>
        </w:trPr>
        <w:tc>
          <w:tcPr>
            <w:tcW w:w="225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**SPCH 1   </w:t>
            </w:r>
            <w:r w:rsidRPr="00AE430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OR--</w:t>
            </w:r>
          </w:p>
        </w:tc>
        <w:tc>
          <w:tcPr>
            <w:tcW w:w="79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Public Speaking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(recommended for BSN transfer)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3</w:t>
            </w:r>
          </w:p>
        </w:tc>
      </w:tr>
      <w:tr w:rsidR="00AE4306" w:rsidRPr="00AE4306" w:rsidTr="00D228DB">
        <w:trPr>
          <w:trHeight w:val="261"/>
        </w:trPr>
        <w:tc>
          <w:tcPr>
            <w:tcW w:w="225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**SPCH 2   </w:t>
            </w:r>
            <w:r w:rsidRPr="00AE430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OR--</w:t>
            </w:r>
          </w:p>
        </w:tc>
        <w:tc>
          <w:tcPr>
            <w:tcW w:w="79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Group Communication</w:t>
            </w:r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(3)</w:t>
            </w:r>
          </w:p>
        </w:tc>
      </w:tr>
      <w:tr w:rsidR="00AE4306" w:rsidRPr="00AE4306" w:rsidTr="00D228DB">
        <w:trPr>
          <w:trHeight w:val="261"/>
        </w:trPr>
        <w:tc>
          <w:tcPr>
            <w:tcW w:w="225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**SPCH 3</w:t>
            </w:r>
          </w:p>
        </w:tc>
        <w:tc>
          <w:tcPr>
            <w:tcW w:w="79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Interpersonal Communication</w:t>
            </w:r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(3)</w:t>
            </w:r>
          </w:p>
        </w:tc>
      </w:tr>
    </w:tbl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color w:val="4472C4"/>
          <w:sz w:val="17"/>
          <w:szCs w:val="17"/>
        </w:rPr>
      </w:pPr>
      <w:r w:rsidRPr="00AE4306">
        <w:rPr>
          <w:rFonts w:ascii="Calibri Light" w:eastAsia="Calibri" w:hAnsi="Calibri Light" w:cs="Times New Roman"/>
          <w:bCs/>
          <w:iCs/>
          <w:sz w:val="17"/>
          <w:szCs w:val="17"/>
        </w:rPr>
        <w:t>**Choose one speech course to satisfy requirement for communication skills.  SPCH 1 is recommended for BSN transfer.</w:t>
      </w:r>
    </w:p>
    <w:p w:rsidR="00AE4306" w:rsidRPr="00AE4306" w:rsidRDefault="00AE4306" w:rsidP="00AE4306">
      <w:pPr>
        <w:keepNext/>
        <w:keepLines/>
        <w:spacing w:before="200" w:after="0" w:line="259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AE4306">
        <w:rPr>
          <w:rFonts w:ascii="Calibri Light" w:eastAsia="Times New Roman" w:hAnsi="Calibri Light" w:cs="Times New Roman"/>
          <w:b/>
          <w:bCs/>
          <w:i/>
          <w:iCs/>
          <w:sz w:val="18"/>
          <w:szCs w:val="18"/>
        </w:rPr>
        <w:t>C.</w:t>
      </w:r>
      <w:r w:rsidRPr="00AE430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 xml:space="preserve">The following are NURSING CORE (MAJOR) COURSES to be completed </w:t>
      </w:r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  <w:u w:val="single"/>
        </w:rPr>
        <w:t>during the four-semester nursing program:</w:t>
      </w:r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 xml:space="preserve">         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Caption w:val="Nursing major courses"/>
      </w:tblPr>
      <w:tblGrid>
        <w:gridCol w:w="2250"/>
        <w:gridCol w:w="2700"/>
        <w:gridCol w:w="5220"/>
        <w:gridCol w:w="630"/>
      </w:tblGrid>
      <w:tr w:rsidR="00AE4306" w:rsidRPr="00AE4306" w:rsidTr="00D228DB">
        <w:trPr>
          <w:cantSplit/>
          <w:tblHeader/>
        </w:trPr>
        <w:tc>
          <w:tcPr>
            <w:tcW w:w="225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270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Number</w:t>
            </w:r>
          </w:p>
        </w:tc>
        <w:tc>
          <w:tcPr>
            <w:tcW w:w="522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Units</w:t>
            </w:r>
          </w:p>
        </w:tc>
      </w:tr>
      <w:tr w:rsidR="00AE4306" w:rsidRPr="00AE4306" w:rsidTr="00D228DB">
        <w:tc>
          <w:tcPr>
            <w:tcW w:w="2250" w:type="dxa"/>
            <w:vMerge w:val="restart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First semester (Fall)</w:t>
            </w: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NURS 52A  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OR</w:t>
            </w:r>
          </w:p>
          <w:p w:rsidR="00AE4306" w:rsidRPr="00AE4306" w:rsidRDefault="00AE4306" w:rsidP="00AE4306">
            <w:pPr>
              <w:spacing w:after="0"/>
              <w:ind w:left="7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NURS 54   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AND</w:t>
            </w:r>
          </w:p>
          <w:p w:rsidR="00AE4306" w:rsidRPr="00AE4306" w:rsidRDefault="00AE4306" w:rsidP="00AE4306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55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Nursing I    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OR</w:t>
            </w:r>
          </w:p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sym w:font="Wingdings" w:char="F05E"/>
            </w:r>
            <w:r w:rsidRPr="00AE430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Accelerated Nursing I   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AND</w:t>
            </w:r>
          </w:p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sym w:font="Wingdings" w:char="F05E"/>
            </w:r>
            <w:r w:rsidRPr="00AE430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sym w:font="Wingdings" w:char="F05E"/>
            </w: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Applied Foundations of Nursing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8.5</w:t>
            </w:r>
          </w:p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(5.5)</w:t>
            </w:r>
          </w:p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(3.0)</w:t>
            </w:r>
          </w:p>
        </w:tc>
      </w:tr>
      <w:tr w:rsidR="00AE4306" w:rsidRPr="00AE4306" w:rsidTr="00D228DB">
        <w:tc>
          <w:tcPr>
            <w:tcW w:w="2250" w:type="dxa"/>
            <w:vMerge/>
            <w:vAlign w:val="center"/>
            <w:hideMark/>
          </w:tcPr>
          <w:p w:rsidR="00AE4306" w:rsidRPr="00AE4306" w:rsidRDefault="00AE4306" w:rsidP="00AE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204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Supervised Nursing Skills Lab I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0.5</w:t>
            </w:r>
          </w:p>
        </w:tc>
      </w:tr>
      <w:tr w:rsidR="00AE4306" w:rsidRPr="00AE4306" w:rsidTr="00D228DB">
        <w:tc>
          <w:tcPr>
            <w:tcW w:w="2250" w:type="dxa"/>
            <w:vMerge w:val="restart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Second semester (Spring)</w:t>
            </w: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52B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Nursing II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8.5</w:t>
            </w:r>
          </w:p>
        </w:tc>
      </w:tr>
      <w:tr w:rsidR="00AE4306" w:rsidRPr="00AE4306" w:rsidTr="00D228DB">
        <w:tc>
          <w:tcPr>
            <w:tcW w:w="2250" w:type="dxa"/>
            <w:vMerge/>
            <w:vAlign w:val="center"/>
            <w:hideMark/>
          </w:tcPr>
          <w:p w:rsidR="00AE4306" w:rsidRPr="00AE4306" w:rsidRDefault="00AE4306" w:rsidP="00AE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205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Supervised Nursing Skills Lab II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0.5</w:t>
            </w:r>
          </w:p>
        </w:tc>
      </w:tr>
      <w:tr w:rsidR="00AE4306" w:rsidRPr="00AE4306" w:rsidTr="00D228DB">
        <w:tc>
          <w:tcPr>
            <w:tcW w:w="2250" w:type="dxa"/>
            <w:vMerge w:val="restart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Third semester (Fall)</w:t>
            </w: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52C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Nursing III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9.5</w:t>
            </w:r>
          </w:p>
        </w:tc>
      </w:tr>
      <w:tr w:rsidR="00AE4306" w:rsidRPr="00AE4306" w:rsidTr="00D228DB">
        <w:tc>
          <w:tcPr>
            <w:tcW w:w="2250" w:type="dxa"/>
            <w:vMerge/>
            <w:vAlign w:val="center"/>
            <w:hideMark/>
          </w:tcPr>
          <w:p w:rsidR="00AE4306" w:rsidRPr="00AE4306" w:rsidRDefault="00AE4306" w:rsidP="00AE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206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Supervised Nursing Skills Lab III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0.5</w:t>
            </w:r>
          </w:p>
        </w:tc>
      </w:tr>
      <w:tr w:rsidR="00AE4306" w:rsidRPr="00AE4306" w:rsidTr="00D228DB">
        <w:tc>
          <w:tcPr>
            <w:tcW w:w="2250" w:type="dxa"/>
            <w:vMerge w:val="restart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Fourth semester (Spring)</w:t>
            </w: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52D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Nursing IV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9.5</w:t>
            </w:r>
          </w:p>
        </w:tc>
      </w:tr>
      <w:tr w:rsidR="00AE4306" w:rsidRPr="00AE4306" w:rsidTr="00D228DB">
        <w:tc>
          <w:tcPr>
            <w:tcW w:w="2250" w:type="dxa"/>
            <w:vMerge/>
            <w:vAlign w:val="center"/>
            <w:hideMark/>
          </w:tcPr>
          <w:p w:rsidR="00AE4306" w:rsidRPr="00AE4306" w:rsidRDefault="00AE4306" w:rsidP="00AE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NURS 207</w:t>
            </w:r>
          </w:p>
        </w:tc>
        <w:tc>
          <w:tcPr>
            <w:tcW w:w="52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Supervised Nursing Skills Lab IV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0.5</w:t>
            </w:r>
          </w:p>
        </w:tc>
      </w:tr>
    </w:tbl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sym w:font="Wingdings" w:char="F05E"/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  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  <w:u w:val="single"/>
        </w:rPr>
        <w:t>Alternative first semester option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by placement testing for students with previous education in the field of nursing,      </w:t>
      </w:r>
    </w:p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       </w:t>
      </w:r>
      <w:proofErr w:type="gramStart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>including</w:t>
      </w:r>
      <w:proofErr w:type="gramEnd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military education and experience</w:t>
      </w:r>
    </w:p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sym w:font="Wingdings" w:char="F05E"/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sym w:font="Wingdings" w:char="F05E"/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  <w:u w:val="single"/>
        </w:rPr>
        <w:t>Alternative first semester option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by placement testing for students with previous education in the field of nursing, </w:t>
      </w:r>
    </w:p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       </w:t>
      </w:r>
      <w:proofErr w:type="gramStart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>including</w:t>
      </w:r>
      <w:proofErr w:type="gramEnd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military education and  experience; credit usually awarded by exam for qualified applicants</w:t>
      </w:r>
    </w:p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^            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  <w:u w:val="single"/>
        </w:rPr>
        <w:t>Advanced Placement students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(qualified with previous education who enter in the second or third semester)    (4 units)</w:t>
      </w:r>
    </w:p>
    <w:p w:rsidR="00AE4306" w:rsidRPr="00AE4306" w:rsidRDefault="00AE4306" w:rsidP="00AE4306">
      <w:pPr>
        <w:keepNext/>
        <w:keepLines/>
        <w:spacing w:after="0" w:line="259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       </w:t>
      </w:r>
      <w:proofErr w:type="gramStart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>are</w:t>
      </w:r>
      <w:proofErr w:type="gramEnd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required to complete NURS 65 and NURS 65L Nursing Role Transition                                                                                                         </w:t>
      </w:r>
    </w:p>
    <w:p w:rsidR="00AE4306" w:rsidRPr="00AE4306" w:rsidRDefault="00AE4306" w:rsidP="00AE4306">
      <w:pPr>
        <w:keepNext/>
        <w:keepLines/>
        <w:spacing w:before="200" w:after="0" w:line="259" w:lineRule="auto"/>
        <w:outlineLvl w:val="3"/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</w:pPr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 xml:space="preserve">         D.     ∞ </w:t>
      </w:r>
      <w:proofErr w:type="gramStart"/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>The</w:t>
      </w:r>
      <w:proofErr w:type="gramEnd"/>
      <w:r w:rsidRPr="00AE4306">
        <w:rPr>
          <w:rFonts w:ascii="Calibri Light" w:eastAsia="Calibri" w:hAnsi="Calibri Light" w:cs="Times New Roman"/>
          <w:b/>
          <w:bCs/>
          <w:i/>
          <w:iCs/>
          <w:sz w:val="18"/>
          <w:szCs w:val="18"/>
        </w:rPr>
        <w:t xml:space="preserve"> following are MPC General Education requirements for the associate degree: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Caption w:val="General Education requirements"/>
      </w:tblPr>
      <w:tblGrid>
        <w:gridCol w:w="2718"/>
        <w:gridCol w:w="7020"/>
        <w:gridCol w:w="630"/>
      </w:tblGrid>
      <w:tr w:rsidR="00AE4306" w:rsidRPr="00AE4306" w:rsidTr="00D228DB">
        <w:trPr>
          <w:cantSplit/>
          <w:tblHeader/>
        </w:trPr>
        <w:tc>
          <w:tcPr>
            <w:tcW w:w="2718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020" w:type="dxa"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AE4306" w:rsidRPr="00AE4306" w:rsidRDefault="00AE4306" w:rsidP="00AE4306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Units</w:t>
            </w:r>
          </w:p>
        </w:tc>
      </w:tr>
      <w:tr w:rsidR="00AE4306" w:rsidRPr="00AE4306" w:rsidTr="00D228DB">
        <w:trPr>
          <w:trHeight w:val="99"/>
        </w:trPr>
        <w:tc>
          <w:tcPr>
            <w:tcW w:w="2718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        ∞</w:t>
            </w: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Humanities </w:t>
            </w:r>
          </w:p>
        </w:tc>
        <w:tc>
          <w:tcPr>
            <w:tcW w:w="7020" w:type="dxa"/>
            <w:hideMark/>
          </w:tcPr>
          <w:p w:rsidR="00AE4306" w:rsidRPr="00AE4306" w:rsidRDefault="00AE4306" w:rsidP="00AE4306">
            <w:pPr>
              <w:spacing w:after="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Choose one course listed in MPC General Education Program, Area C Humanities</w:t>
            </w:r>
          </w:p>
        </w:tc>
        <w:tc>
          <w:tcPr>
            <w:tcW w:w="630" w:type="dxa"/>
            <w:hideMark/>
          </w:tcPr>
          <w:p w:rsidR="00AE4306" w:rsidRPr="00AE4306" w:rsidRDefault="00AE4306" w:rsidP="00AE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3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</w:tbl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Calibri Light" w:eastAsia="Calibri" w:hAnsi="Calibri Light" w:cs="Times New Roman"/>
          <w:bCs/>
          <w:i/>
          <w:iCs/>
          <w:sz w:val="16"/>
          <w:szCs w:val="16"/>
        </w:rPr>
      </w:pPr>
      <w:r w:rsidRPr="00AE4306">
        <w:rPr>
          <w:rFonts w:ascii="Calibri" w:eastAsia="Calibri" w:hAnsi="Calibri" w:cs="Calibri"/>
          <w:bCs/>
          <w:i/>
          <w:iCs/>
          <w:color w:val="000000"/>
          <w:sz w:val="18"/>
          <w:szCs w:val="18"/>
        </w:rPr>
        <w:t>Note:  Information Competency graduation requirement (LIBR 50 equivalent) will be satisfied within the NURS 52C course.</w:t>
      </w:r>
    </w:p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∞   Students who hold a baccalaureate degree from a regionally accredited college are not required </w:t>
      </w:r>
      <w:proofErr w:type="gramStart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>to complete</w:t>
      </w:r>
      <w:proofErr w:type="gramEnd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additional general education      </w:t>
      </w:r>
    </w:p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</w:t>
      </w:r>
      <w:proofErr w:type="gramStart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>units</w:t>
      </w:r>
      <w:proofErr w:type="gramEnd"/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or coursework (i.e. Math, Humanities) 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  <w:u w:val="single"/>
        </w:rPr>
        <w:t xml:space="preserve">other than prerequisite and NURS courses specifically required for the 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</w:t>
      </w:r>
    </w:p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</w:t>
      </w:r>
      <w:proofErr w:type="gramStart"/>
      <w:r w:rsidRPr="00AE4306">
        <w:rPr>
          <w:rFonts w:ascii="Calibri Light" w:eastAsia="Calibri" w:hAnsi="Calibri Light" w:cs="Times New Roman"/>
          <w:bCs/>
          <w:iCs/>
          <w:sz w:val="16"/>
          <w:szCs w:val="16"/>
          <w:u w:val="single"/>
        </w:rPr>
        <w:t>nursing</w:t>
      </w:r>
      <w:proofErr w:type="gramEnd"/>
      <w:r w:rsidRPr="00AE4306">
        <w:rPr>
          <w:rFonts w:ascii="Calibri Light" w:eastAsia="Calibri" w:hAnsi="Calibri Light" w:cs="Times New Roman"/>
          <w:bCs/>
          <w:iCs/>
          <w:sz w:val="16"/>
          <w:szCs w:val="16"/>
          <w:u w:val="single"/>
        </w:rPr>
        <w:t xml:space="preserve"> program.</w:t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See Academic Counselor or Director, School of Nursing.</w:t>
      </w:r>
    </w:p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^   LVNs and others seeking advanced placement options should contact the Director, School of Nursing for qualification details.  </w:t>
      </w:r>
    </w:p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sym w:font="Wingdings" w:char="F05E"/>
      </w: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Applicant must make an appointment to verify transcript evidence of previous education and experience in the field of nursing       </w:t>
      </w:r>
    </w:p>
    <w:p w:rsidR="00AE4306" w:rsidRPr="00AE4306" w:rsidRDefault="00AE4306" w:rsidP="00AE4306">
      <w:pPr>
        <w:keepNext/>
        <w:keepLines/>
        <w:spacing w:after="0" w:line="240" w:lineRule="auto"/>
        <w:outlineLvl w:val="3"/>
        <w:rPr>
          <w:rFonts w:ascii="Calibri Light" w:eastAsia="Calibri" w:hAnsi="Calibri Light" w:cs="Times New Roman"/>
          <w:bCs/>
          <w:iCs/>
          <w:sz w:val="16"/>
          <w:szCs w:val="16"/>
        </w:rPr>
      </w:pPr>
      <w:r w:rsidRPr="00AE4306">
        <w:rPr>
          <w:rFonts w:ascii="Calibri Light" w:eastAsia="Calibri" w:hAnsi="Calibri Light" w:cs="Times New Roman"/>
          <w:bCs/>
          <w:iCs/>
          <w:sz w:val="16"/>
          <w:szCs w:val="16"/>
        </w:rPr>
        <w:t xml:space="preserve">       </w:t>
      </w:r>
    </w:p>
    <w:p w:rsidR="00AE4306" w:rsidRPr="00AE4306" w:rsidRDefault="00AE4306" w:rsidP="00AE4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40E2E" w:rsidRPr="001A37E2" w:rsidRDefault="00AE4306" w:rsidP="001A37E2">
      <w:pPr>
        <w:spacing w:after="0" w:line="240" w:lineRule="auto"/>
        <w:ind w:right="-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4306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Pr="00AE4306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TOTAL PROGRAM UNITS (depending on math chosen)</w:t>
      </w:r>
      <w:r w:rsidRPr="00AE4306">
        <w:rPr>
          <w:rFonts w:ascii="Calibri" w:eastAsia="Calibri" w:hAnsi="Calibri" w:cs="Calibri"/>
          <w:b/>
          <w:color w:val="000000"/>
          <w:sz w:val="18"/>
          <w:szCs w:val="18"/>
        </w:rPr>
        <w:t xml:space="preserve">:                      72-73 </w:t>
      </w:r>
    </w:p>
    <w:sectPr w:rsidR="00640E2E" w:rsidRPr="001A37E2" w:rsidSect="00D228D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06"/>
    <w:rsid w:val="001A37E2"/>
    <w:rsid w:val="001B7666"/>
    <w:rsid w:val="00640E2E"/>
    <w:rsid w:val="00732738"/>
    <w:rsid w:val="00AE4306"/>
    <w:rsid w:val="00D228DB"/>
    <w:rsid w:val="00E45EF2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CF3D7A6E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MPC Associate of Science Degree in Nursing Program of Study    last updated Fall</vt:lpstr>
      <vt:lpstr>        NOTE:  Some coursework listed in categories below may require placement testing </vt:lpstr>
      <vt:lpstr>        A. The following must be completed prior to admission with verification by offic</vt:lpstr>
    </vt:vector>
  </TitlesOfParts>
  <Company>Monterey Peninsula College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2</cp:revision>
  <cp:lastPrinted>2019-06-26T22:48:00Z</cp:lastPrinted>
  <dcterms:created xsi:type="dcterms:W3CDTF">2019-08-08T18:39:00Z</dcterms:created>
  <dcterms:modified xsi:type="dcterms:W3CDTF">2019-08-08T18:39:00Z</dcterms:modified>
</cp:coreProperties>
</file>